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B51F15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A6286B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6286B">
        <w:rPr>
          <w:rFonts w:ascii="Times New Roman" w:hAnsi="Times New Roman"/>
          <w:b/>
          <w:sz w:val="28"/>
          <w:szCs w:val="28"/>
        </w:rPr>
        <w:t>«</w:t>
      </w:r>
      <w:r w:rsidR="00900B3F" w:rsidRPr="00900B3F">
        <w:rPr>
          <w:rFonts w:ascii="Times New Roman" w:hAnsi="Times New Roman"/>
          <w:b/>
          <w:sz w:val="24"/>
          <w:szCs w:val="24"/>
        </w:rPr>
        <w:t>Градостроительные и архитектурно-конструктивные принципы прое</w:t>
      </w:r>
      <w:r w:rsidR="00617FD9">
        <w:rPr>
          <w:rFonts w:ascii="Times New Roman" w:hAnsi="Times New Roman"/>
          <w:b/>
          <w:sz w:val="24"/>
          <w:szCs w:val="24"/>
        </w:rPr>
        <w:t>к</w:t>
      </w:r>
      <w:r w:rsidR="00900B3F" w:rsidRPr="00900B3F">
        <w:rPr>
          <w:rFonts w:ascii="Times New Roman" w:hAnsi="Times New Roman"/>
          <w:b/>
          <w:sz w:val="24"/>
          <w:szCs w:val="24"/>
        </w:rPr>
        <w:t>тирования доступной среды</w:t>
      </w:r>
      <w:r w:rsidRPr="00A6286B">
        <w:rPr>
          <w:rFonts w:ascii="Times New Roman" w:hAnsi="Times New Roman"/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7D00D8">
        <w:rPr>
          <w:rFonts w:ascii="Times New Roman" w:hAnsi="Times New Roman"/>
          <w:sz w:val="24"/>
          <w:szCs w:val="24"/>
        </w:rPr>
        <w:t>256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617FD9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B51F15" w:rsidRPr="00B51F1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B51F15" w:rsidRPr="00B51F15" w:rsidRDefault="00B51F15" w:rsidP="00B51F15">
            <w:pPr>
              <w:pStyle w:val="a7"/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B51F15">
              <w:rPr>
                <w:sz w:val="22"/>
                <w:szCs w:val="22"/>
              </w:rPr>
              <w:t>Теория и практика современной архитектуры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51F15" w:rsidRPr="00B51F1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B51F15" w:rsidRPr="00B51F15" w:rsidRDefault="00B51F15" w:rsidP="00B51F15">
            <w:pPr>
              <w:pStyle w:val="a7"/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B51F15">
              <w:rPr>
                <w:sz w:val="22"/>
                <w:szCs w:val="22"/>
              </w:rPr>
              <w:t>История архитектуры и строительной техники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51F15" w:rsidRPr="00B51F1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B51F15" w:rsidRPr="00B51F15" w:rsidRDefault="00B51F15" w:rsidP="00B51F15">
            <w:pPr>
              <w:pStyle w:val="a7"/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B51F15">
              <w:rPr>
                <w:sz w:val="22"/>
                <w:szCs w:val="22"/>
              </w:rPr>
              <w:t>Формирование планировочной структуры городов и регионов с учетом земельного кадастра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51F15" w:rsidRPr="00B51F1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B51F15" w:rsidRPr="00B51F15" w:rsidRDefault="00B51F15" w:rsidP="00B51F15">
            <w:pPr>
              <w:pStyle w:val="a7"/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B51F15">
              <w:rPr>
                <w:sz w:val="22"/>
                <w:szCs w:val="22"/>
              </w:rPr>
              <w:t>Проектирование комфортных зданий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12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51F15" w:rsidRPr="00B51F1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B51F15" w:rsidRPr="00B51F15" w:rsidRDefault="00B51F15" w:rsidP="00B51F15">
            <w:pPr>
              <w:pStyle w:val="a7"/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B51F15">
              <w:rPr>
                <w:sz w:val="22"/>
                <w:szCs w:val="22"/>
              </w:rPr>
              <w:t>Информационные технологии в строительстве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51F15" w:rsidRPr="00B51F1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B51F15" w:rsidRPr="00B51F15" w:rsidRDefault="00B51F15" w:rsidP="00B51F15">
            <w:pPr>
              <w:pStyle w:val="a7"/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B51F15">
              <w:rPr>
                <w:sz w:val="22"/>
                <w:szCs w:val="22"/>
              </w:rPr>
              <w:t>Функциональное зонирование городских и пригородных территорий. Формирование транспортных систем и инженерной инфраструктуры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12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51F15" w:rsidRPr="00B51F1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B51F15" w:rsidRPr="00B51F15" w:rsidRDefault="00B51F15" w:rsidP="00B51F15">
            <w:pPr>
              <w:pStyle w:val="a7"/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B51F15">
              <w:rPr>
                <w:sz w:val="22"/>
                <w:szCs w:val="22"/>
              </w:rPr>
              <w:t>Инженерная подготовка территорий под застройку доступной среды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51F15" w:rsidRPr="00B51F1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B51F15" w:rsidRPr="00B51F15" w:rsidRDefault="00B51F15" w:rsidP="00B51F15">
            <w:pPr>
              <w:pStyle w:val="a7"/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B51F15">
              <w:rPr>
                <w:sz w:val="22"/>
                <w:szCs w:val="22"/>
              </w:rPr>
              <w:t>Благоустройство застраиваемых и реконструируемых территорий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51F15" w:rsidRPr="00B51F1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B51F15" w:rsidRPr="00B51F15" w:rsidRDefault="00B51F15" w:rsidP="00B51F15">
            <w:pPr>
              <w:pStyle w:val="a7"/>
              <w:widowControl w:val="0"/>
              <w:tabs>
                <w:tab w:val="left" w:pos="708"/>
              </w:tabs>
              <w:contextualSpacing/>
              <w:rPr>
                <w:color w:val="000000"/>
                <w:sz w:val="22"/>
                <w:szCs w:val="22"/>
              </w:rPr>
            </w:pPr>
            <w:r w:rsidRPr="00B51F15">
              <w:rPr>
                <w:color w:val="000000"/>
                <w:sz w:val="22"/>
                <w:szCs w:val="22"/>
              </w:rPr>
              <w:t>Охрана городской среды от воздействия различных источников загрязнения. Инженерно-планировочные решения при реконструкции центральных планировочных зон крупных городов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51F15" w:rsidRPr="00B51F1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B51F15" w:rsidRPr="00B51F15" w:rsidRDefault="00B51F15" w:rsidP="00B51F15">
            <w:pPr>
              <w:pStyle w:val="a7"/>
              <w:widowControl w:val="0"/>
              <w:tabs>
                <w:tab w:val="left" w:pos="708"/>
              </w:tabs>
              <w:contextualSpacing/>
              <w:rPr>
                <w:color w:val="000000"/>
                <w:sz w:val="22"/>
                <w:szCs w:val="22"/>
              </w:rPr>
            </w:pPr>
            <w:r w:rsidRPr="00B51F15">
              <w:rPr>
                <w:color w:val="000000"/>
                <w:sz w:val="22"/>
                <w:szCs w:val="22"/>
              </w:rPr>
              <w:t>Организация доступной городской среды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12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51F15" w:rsidRPr="00B51F1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  <w:shd w:val="clear" w:color="auto" w:fill="auto"/>
          </w:tcPr>
          <w:p w:rsidR="00B51F15" w:rsidRPr="00B51F15" w:rsidRDefault="00B51F15" w:rsidP="00B51F15">
            <w:pPr>
              <w:pStyle w:val="a7"/>
              <w:widowControl w:val="0"/>
              <w:tabs>
                <w:tab w:val="left" w:pos="708"/>
              </w:tabs>
              <w:contextualSpacing/>
              <w:rPr>
                <w:color w:val="000000"/>
                <w:sz w:val="22"/>
                <w:szCs w:val="22"/>
              </w:rPr>
            </w:pPr>
            <w:r w:rsidRPr="00B51F15">
              <w:rPr>
                <w:color w:val="000000"/>
                <w:sz w:val="22"/>
                <w:szCs w:val="22"/>
              </w:rPr>
              <w:t>Озеленение городов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51F15" w:rsidRPr="00B51F1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12</w:t>
            </w:r>
          </w:p>
        </w:tc>
        <w:tc>
          <w:tcPr>
            <w:tcW w:w="2130" w:type="pct"/>
            <w:shd w:val="clear" w:color="auto" w:fill="auto"/>
          </w:tcPr>
          <w:p w:rsidR="00B51F15" w:rsidRPr="00B51F15" w:rsidRDefault="00B51F15" w:rsidP="00B51F15">
            <w:pPr>
              <w:pStyle w:val="a7"/>
              <w:widowControl w:val="0"/>
              <w:tabs>
                <w:tab w:val="left" w:pos="708"/>
              </w:tabs>
              <w:contextualSpacing/>
              <w:rPr>
                <w:color w:val="000000"/>
                <w:sz w:val="22"/>
                <w:szCs w:val="22"/>
              </w:rPr>
            </w:pPr>
            <w:r w:rsidRPr="00B51F15">
              <w:rPr>
                <w:color w:val="000000"/>
                <w:sz w:val="22"/>
                <w:szCs w:val="22"/>
              </w:rPr>
              <w:t>Методы решения научно-технических задач в строительстве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12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B51F15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0B3F" w:rsidRPr="00B51F1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900B3F" w:rsidRPr="00B51F15" w:rsidRDefault="00900B3F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51F15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900B3F" w:rsidRPr="00B51F15" w:rsidRDefault="00900B3F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  <w:b/>
              </w:rPr>
              <w:t>ПО УЧЕБНОМУ КУРСУ</w:t>
            </w:r>
            <w:r w:rsidRPr="00B51F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00B3F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0B3F" w:rsidRPr="00B51F15" w:rsidRDefault="00900B3F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900B3F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  <w:vAlign w:val="center"/>
          </w:tcPr>
          <w:p w:rsidR="00900B3F" w:rsidRPr="00B51F15" w:rsidRDefault="00900B3F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</w:tr>
      <w:tr w:rsidR="00900B3F" w:rsidRPr="00B51F1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900B3F" w:rsidRPr="00B51F15" w:rsidRDefault="00900B3F" w:rsidP="00B51F1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51F15">
              <w:rPr>
                <w:rFonts w:ascii="Times New Roman" w:hAnsi="Times New Roman"/>
              </w:rPr>
              <w:t>Всего часов:</w:t>
            </w:r>
            <w:bookmarkStart w:id="0" w:name="_GoBack"/>
            <w:bookmarkEnd w:id="0"/>
          </w:p>
        </w:tc>
        <w:tc>
          <w:tcPr>
            <w:tcW w:w="402" w:type="pct"/>
            <w:shd w:val="clear" w:color="auto" w:fill="auto"/>
            <w:vAlign w:val="center"/>
          </w:tcPr>
          <w:p w:rsidR="00900B3F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51F15">
              <w:rPr>
                <w:rFonts w:ascii="Times New Roman" w:hAnsi="Times New Roman"/>
                <w:b/>
              </w:rPr>
              <w:t>256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00B3F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51F15">
              <w:rPr>
                <w:rFonts w:ascii="Times New Roman" w:hAnsi="Times New Roman"/>
                <w:b/>
              </w:rPr>
              <w:t>182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00B3F" w:rsidRPr="00B51F15" w:rsidRDefault="00B51F15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51F15"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1074" w:type="pct"/>
            <w:vAlign w:val="center"/>
          </w:tcPr>
          <w:p w:rsidR="00900B3F" w:rsidRPr="00B51F15" w:rsidRDefault="00900B3F" w:rsidP="00B5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B51F15" w:rsidRDefault="00530300" w:rsidP="00B51F15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B51F15" w:rsidSect="00B51F15">
      <w:pgSz w:w="11906" w:h="16838"/>
      <w:pgMar w:top="851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137277"/>
    <w:rsid w:val="001F3172"/>
    <w:rsid w:val="002850AD"/>
    <w:rsid w:val="00343FCB"/>
    <w:rsid w:val="003663BB"/>
    <w:rsid w:val="003861FF"/>
    <w:rsid w:val="003A1763"/>
    <w:rsid w:val="00477F00"/>
    <w:rsid w:val="004E731E"/>
    <w:rsid w:val="00530300"/>
    <w:rsid w:val="00587D01"/>
    <w:rsid w:val="005F43E9"/>
    <w:rsid w:val="00617FD9"/>
    <w:rsid w:val="007018C2"/>
    <w:rsid w:val="007740C3"/>
    <w:rsid w:val="007B04AD"/>
    <w:rsid w:val="007C1131"/>
    <w:rsid w:val="007D00D8"/>
    <w:rsid w:val="007F6A49"/>
    <w:rsid w:val="0087229D"/>
    <w:rsid w:val="008C2712"/>
    <w:rsid w:val="00900B3F"/>
    <w:rsid w:val="009010A3"/>
    <w:rsid w:val="00933FEF"/>
    <w:rsid w:val="009423F5"/>
    <w:rsid w:val="00991F46"/>
    <w:rsid w:val="009938F7"/>
    <w:rsid w:val="009D57BB"/>
    <w:rsid w:val="009F5C11"/>
    <w:rsid w:val="00A02E67"/>
    <w:rsid w:val="00A51815"/>
    <w:rsid w:val="00A6286B"/>
    <w:rsid w:val="00AA4390"/>
    <w:rsid w:val="00AB2364"/>
    <w:rsid w:val="00AC6045"/>
    <w:rsid w:val="00B363ED"/>
    <w:rsid w:val="00B51F15"/>
    <w:rsid w:val="00B82C2E"/>
    <w:rsid w:val="00C209FF"/>
    <w:rsid w:val="00C31B1A"/>
    <w:rsid w:val="00C663BA"/>
    <w:rsid w:val="00D12C25"/>
    <w:rsid w:val="00D23AE3"/>
    <w:rsid w:val="00D9340B"/>
    <w:rsid w:val="00D95875"/>
    <w:rsid w:val="00D97392"/>
    <w:rsid w:val="00E32B42"/>
    <w:rsid w:val="00E67FC6"/>
    <w:rsid w:val="00E75343"/>
    <w:rsid w:val="00EB653B"/>
    <w:rsid w:val="00EC1E8E"/>
    <w:rsid w:val="00EE1FA4"/>
    <w:rsid w:val="00F144D7"/>
    <w:rsid w:val="00F6201B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a7">
    <w:name w:val="header"/>
    <w:basedOn w:val="a"/>
    <w:link w:val="a8"/>
    <w:rsid w:val="00900B3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900B3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a7">
    <w:name w:val="header"/>
    <w:basedOn w:val="a"/>
    <w:link w:val="a8"/>
    <w:rsid w:val="00900B3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900B3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2015-09-23T13:17:00Z</cp:lastPrinted>
  <dcterms:created xsi:type="dcterms:W3CDTF">2018-04-02T07:27:00Z</dcterms:created>
  <dcterms:modified xsi:type="dcterms:W3CDTF">2018-04-02T07:28:00Z</dcterms:modified>
</cp:coreProperties>
</file>